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3A" w:rsidRDefault="0023433A">
      <w:pPr>
        <w:jc w:val="center"/>
        <w:rPr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b/>
          <w:sz w:val="28"/>
          <w:szCs w:val="28"/>
        </w:rPr>
      </w:pPr>
    </w:p>
    <w:p w:rsidR="0023433A" w:rsidRDefault="0023433A">
      <w:pPr>
        <w:pStyle w:val="Akapitzlist"/>
        <w:rPr>
          <w:i/>
          <w:sz w:val="48"/>
          <w:szCs w:val="48"/>
        </w:rPr>
      </w:pPr>
    </w:p>
    <w:p w:rsidR="0023433A" w:rsidRDefault="00BE620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sz w:val="48"/>
          <w:szCs w:val="48"/>
        </w:rPr>
        <w:t>PRZEDMIOTOWE ZASADY OCENIANIA</w:t>
      </w:r>
    </w:p>
    <w:p w:rsidR="0023433A" w:rsidRDefault="00BE6209">
      <w:pPr>
        <w:jc w:val="center"/>
      </w:pPr>
      <w:r>
        <w:rPr>
          <w:rFonts w:ascii="Times New Roman" w:hAnsi="Times New Roman"/>
          <w:b/>
          <w:bCs/>
          <w:i/>
          <w:sz w:val="48"/>
          <w:szCs w:val="48"/>
        </w:rPr>
        <w:t>Z MUZYKI</w:t>
      </w:r>
    </w:p>
    <w:p w:rsidR="0023433A" w:rsidRDefault="00BE6209">
      <w:pPr>
        <w:jc w:val="center"/>
      </w:pPr>
      <w:r>
        <w:rPr>
          <w:rFonts w:ascii="Times New Roman" w:hAnsi="Times New Roman"/>
          <w:b/>
          <w:bCs/>
          <w:i/>
          <w:sz w:val="48"/>
          <w:szCs w:val="48"/>
        </w:rPr>
        <w:t xml:space="preserve"> W KLASACH IV-VII</w:t>
      </w:r>
    </w:p>
    <w:p w:rsidR="0023433A" w:rsidRDefault="0023433A">
      <w:pPr>
        <w:jc w:val="center"/>
        <w:rPr>
          <w:i/>
          <w:sz w:val="48"/>
          <w:szCs w:val="48"/>
        </w:rPr>
      </w:pPr>
    </w:p>
    <w:p w:rsidR="0023433A" w:rsidRDefault="00BE6209">
      <w:pPr>
        <w:jc w:val="center"/>
        <w:rPr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Szkoła Podstawowa z Oddziałami Integracyjnymi w Zielonce Pasłęckiej</w:t>
      </w: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080"/>
        <w:rPr>
          <w:rFonts w:ascii="Times New Roman" w:hAnsi="Times New Roman"/>
          <w:b/>
          <w:sz w:val="28"/>
          <w:szCs w:val="28"/>
        </w:rPr>
      </w:pPr>
    </w:p>
    <w:p w:rsidR="0023433A" w:rsidRDefault="00BE6209">
      <w:pPr>
        <w:ind w:left="1080"/>
        <w:jc w:val="both"/>
      </w:pPr>
      <w:r>
        <w:rPr>
          <w:rFonts w:ascii="Times New Roman" w:hAnsi="Times New Roman"/>
          <w:sz w:val="28"/>
          <w:szCs w:val="28"/>
        </w:rPr>
        <w:tab/>
        <w:t>Przy ocenianiu ucznia na zajęciach muzyki nauczyciel uwzględnia predyspozycje muzyczne uczniów. Ocena</w:t>
      </w:r>
      <w:r>
        <w:rPr>
          <w:rFonts w:ascii="Times New Roman" w:hAnsi="Times New Roman"/>
          <w:sz w:val="28"/>
          <w:szCs w:val="28"/>
        </w:rPr>
        <w:t xml:space="preserve">  uwzględnia przede wszystkim stosunek ucznia do przedmiotu, aktywność i zaangażowanie oraz wysiłek wkładany w realizację wymagań. Podstawowym kryterium nie są zdolności muzyczne ucznia.</w:t>
      </w:r>
    </w:p>
    <w:p w:rsidR="0023433A" w:rsidRDefault="0023433A">
      <w:pPr>
        <w:pStyle w:val="Akapitzlist"/>
        <w:ind w:left="1080"/>
        <w:rPr>
          <w:rFonts w:ascii="Times New Roman" w:hAnsi="Times New Roman"/>
          <w:sz w:val="28"/>
          <w:szCs w:val="28"/>
        </w:rPr>
      </w:pPr>
    </w:p>
    <w:p w:rsidR="0023433A" w:rsidRDefault="0023433A">
      <w:pPr>
        <w:pStyle w:val="Akapitzlist"/>
        <w:ind w:left="1080"/>
        <w:rPr>
          <w:rFonts w:ascii="Times New Roman" w:hAnsi="Times New Roman"/>
          <w:b/>
          <w:sz w:val="28"/>
          <w:szCs w:val="28"/>
        </w:rPr>
      </w:pPr>
    </w:p>
    <w:p w:rsidR="0023433A" w:rsidRDefault="00BE6209">
      <w:pPr>
        <w:pStyle w:val="Akapitzlist"/>
        <w:ind w:left="1080"/>
      </w:pPr>
      <w:r>
        <w:rPr>
          <w:rFonts w:ascii="Times New Roman" w:hAnsi="Times New Roman"/>
          <w:b/>
          <w:sz w:val="28"/>
          <w:szCs w:val="28"/>
        </w:rPr>
        <w:t>I. Obszary aktywności uczniów podlegające kontroli i ocenie na</w:t>
      </w:r>
      <w:r>
        <w:rPr>
          <w:rFonts w:ascii="Times New Roman" w:hAnsi="Times New Roman"/>
          <w:b/>
          <w:sz w:val="28"/>
          <w:szCs w:val="28"/>
        </w:rPr>
        <w:t xml:space="preserve"> lekcjach muzyki:</w:t>
      </w:r>
    </w:p>
    <w:p w:rsidR="0023433A" w:rsidRDefault="00BE6209">
      <w:pPr>
        <w:numPr>
          <w:ilvl w:val="0"/>
          <w:numId w:val="3"/>
        </w:numPr>
      </w:pPr>
      <w:r>
        <w:t>śpiew,</w:t>
      </w:r>
    </w:p>
    <w:p w:rsidR="0023433A" w:rsidRDefault="00BE6209">
      <w:pPr>
        <w:numPr>
          <w:ilvl w:val="0"/>
          <w:numId w:val="3"/>
        </w:numPr>
      </w:pPr>
      <w:r>
        <w:t>gra na instrumentach, ćwiczenia rytmiczne,</w:t>
      </w:r>
    </w:p>
    <w:p w:rsidR="0023433A" w:rsidRDefault="00BE6209">
      <w:pPr>
        <w:numPr>
          <w:ilvl w:val="0"/>
          <w:numId w:val="3"/>
        </w:numPr>
      </w:pPr>
      <w:r>
        <w:t>tworzenie muzyki,</w:t>
      </w:r>
    </w:p>
    <w:p w:rsidR="0023433A" w:rsidRDefault="00BE6209">
      <w:pPr>
        <w:numPr>
          <w:ilvl w:val="0"/>
          <w:numId w:val="3"/>
        </w:numPr>
      </w:pPr>
      <w:r>
        <w:t>ruch przy muzyce,</w:t>
      </w:r>
    </w:p>
    <w:p w:rsidR="0023433A" w:rsidRDefault="00BE6209">
      <w:pPr>
        <w:numPr>
          <w:ilvl w:val="0"/>
          <w:numId w:val="3"/>
        </w:numPr>
      </w:pPr>
      <w:r>
        <w:t>nabywanie wiedzy dotyczącej muzyki poznawanej na lekcjach (sprawdzane poprzez, sprawdziany, prezentacje, praca na lekcji),</w:t>
      </w:r>
    </w:p>
    <w:p w:rsidR="0023433A" w:rsidRDefault="00BE6209">
      <w:pPr>
        <w:numPr>
          <w:ilvl w:val="0"/>
          <w:numId w:val="3"/>
        </w:numPr>
      </w:pPr>
      <w:r>
        <w:rPr>
          <w:rFonts w:ascii="Times New Roman" w:hAnsi="Times New Roman"/>
        </w:rPr>
        <w:t>umiejętność pracy w zespole (</w:t>
      </w:r>
      <w:r>
        <w:rPr>
          <w:rFonts w:ascii="Times New Roman" w:hAnsi="Times New Roman"/>
        </w:rPr>
        <w:t>dotyczy muzykowania oraz dodatkowych prac dla chętnych);</w:t>
      </w:r>
    </w:p>
    <w:p w:rsidR="0023433A" w:rsidRDefault="0023433A">
      <w:pPr>
        <w:pStyle w:val="Akapitzlist"/>
        <w:ind w:left="2520"/>
      </w:pPr>
    </w:p>
    <w:p w:rsidR="0023433A" w:rsidRDefault="0023433A">
      <w:pPr>
        <w:pStyle w:val="Akapitzlist"/>
        <w:ind w:left="1080"/>
        <w:rPr>
          <w:rFonts w:ascii="Times New Roman" w:hAnsi="Times New Roman"/>
          <w:b/>
          <w:sz w:val="28"/>
          <w:szCs w:val="28"/>
        </w:rPr>
      </w:pPr>
    </w:p>
    <w:p w:rsidR="0023433A" w:rsidRDefault="0023433A">
      <w:pPr>
        <w:pStyle w:val="Akapitzlist"/>
        <w:ind w:left="1800"/>
        <w:rPr>
          <w:rFonts w:ascii="Times New Roman" w:hAnsi="Times New Roman"/>
        </w:rPr>
      </w:pPr>
    </w:p>
    <w:p w:rsidR="0023433A" w:rsidRDefault="00BE6209">
      <w:pPr>
        <w:pStyle w:val="Akapitzlist"/>
        <w:ind w:left="1080"/>
      </w:pPr>
      <w:r>
        <w:rPr>
          <w:rFonts w:ascii="Times New Roman" w:hAnsi="Times New Roman"/>
          <w:b/>
          <w:sz w:val="28"/>
          <w:szCs w:val="28"/>
        </w:rPr>
        <w:t>II. Sposoby informowania o osiągnięciach i postępach uczniów</w:t>
      </w:r>
    </w:p>
    <w:p w:rsidR="0023433A" w:rsidRDefault="00BE620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Ustne uzasadnienie oceny;</w:t>
      </w:r>
    </w:p>
    <w:p w:rsidR="0023433A" w:rsidRDefault="00BE620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Informacja w dzienniku elektronicznym;</w:t>
      </w:r>
    </w:p>
    <w:p w:rsidR="0023433A" w:rsidRDefault="00BE62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Prace pisemne oraz inna dokumentacja dotycząca oceniania udostępniane </w:t>
      </w:r>
      <w:r>
        <w:rPr>
          <w:rFonts w:ascii="Times New Roman" w:hAnsi="Times New Roman"/>
          <w:sz w:val="28"/>
          <w:szCs w:val="28"/>
        </w:rPr>
        <w:t>są uczniom , rodzicom(prawnym opiekunom) do wglądu na terenie szkoły.</w:t>
      </w:r>
    </w:p>
    <w:p w:rsidR="0023433A" w:rsidRDefault="0023433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433A" w:rsidRDefault="00BE6209">
      <w:pPr>
        <w:pStyle w:val="Akapitzlist"/>
        <w:ind w:left="1080"/>
        <w:jc w:val="both"/>
      </w:pPr>
      <w:r>
        <w:rPr>
          <w:rFonts w:ascii="Times New Roman" w:hAnsi="Times New Roman"/>
          <w:b/>
          <w:sz w:val="28"/>
          <w:szCs w:val="28"/>
        </w:rPr>
        <w:t xml:space="preserve">III. Kryteria oceniania </w:t>
      </w:r>
    </w:p>
    <w:p w:rsidR="0023433A" w:rsidRDefault="00BE62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Wszystkie formy aktywności ucznia oceniane są w skali </w:t>
      </w:r>
      <w:proofErr w:type="spellStart"/>
      <w:r>
        <w:rPr>
          <w:rFonts w:ascii="Times New Roman" w:hAnsi="Times New Roman"/>
          <w:sz w:val="28"/>
          <w:szCs w:val="28"/>
        </w:rPr>
        <w:t>stopniowe;j</w:t>
      </w:r>
      <w:proofErr w:type="spellEnd"/>
    </w:p>
    <w:p w:rsidR="0023433A" w:rsidRDefault="00BE620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Punkty uzyskane ze sprawdzianów przeliczane są na stopnie wg następującej skali:</w:t>
      </w:r>
    </w:p>
    <w:p w:rsidR="0023433A" w:rsidRDefault="00BE6209">
      <w:pPr>
        <w:pStyle w:val="Akapitzlist"/>
        <w:ind w:left="10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0%-30% </w:t>
      </w:r>
      <w:r>
        <w:rPr>
          <w:rFonts w:ascii="Times New Roman" w:hAnsi="Times New Roman"/>
          <w:sz w:val="28"/>
          <w:szCs w:val="28"/>
        </w:rPr>
        <w:t>niedostateczny</w:t>
      </w:r>
    </w:p>
    <w:p w:rsidR="0023433A" w:rsidRDefault="00BE6209">
      <w:pPr>
        <w:pStyle w:val="Akapitzlist"/>
        <w:ind w:left="10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31%-50%-dopuszczający</w:t>
      </w:r>
    </w:p>
    <w:p w:rsidR="0023433A" w:rsidRDefault="00BE6209">
      <w:pPr>
        <w:pStyle w:val="Akapitzlist"/>
        <w:ind w:left="10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51%-74%-dostateczny</w:t>
      </w:r>
    </w:p>
    <w:p w:rsidR="0023433A" w:rsidRDefault="00BE6209">
      <w:pPr>
        <w:pStyle w:val="Akapitzlist"/>
        <w:ind w:left="10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75%-84%- dobry</w:t>
      </w:r>
    </w:p>
    <w:p w:rsidR="0023433A" w:rsidRDefault="00BE6209">
      <w:pPr>
        <w:pStyle w:val="Akapitzlist"/>
        <w:ind w:left="10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85%-94%-bardzo dobry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95%-100%-celujący</w:t>
      </w:r>
    </w:p>
    <w:p w:rsidR="0023433A" w:rsidRDefault="0023433A">
      <w:pPr>
        <w:pStyle w:val="Akapitzlist"/>
        <w:ind w:left="1035"/>
        <w:jc w:val="both"/>
        <w:rPr>
          <w:sz w:val="28"/>
          <w:szCs w:val="28"/>
        </w:rPr>
      </w:pPr>
    </w:p>
    <w:p w:rsidR="0023433A" w:rsidRDefault="00BE620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Każda ocena cząstkowa, którą otrzymuje uczeń ma ustaloną wagę:</w:t>
      </w:r>
    </w:p>
    <w:tbl>
      <w:tblPr>
        <w:tblStyle w:val="Tabela-Siatka"/>
        <w:tblW w:w="8253" w:type="dxa"/>
        <w:tblInd w:w="1005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168"/>
        <w:gridCol w:w="4085"/>
      </w:tblGrid>
      <w:tr w:rsidR="0023433A">
        <w:tc>
          <w:tcPr>
            <w:tcW w:w="4167" w:type="dxa"/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Formy aktywności</w:t>
            </w:r>
          </w:p>
        </w:tc>
        <w:tc>
          <w:tcPr>
            <w:tcW w:w="4085" w:type="dxa"/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Waga oceny</w:t>
            </w:r>
          </w:p>
        </w:tc>
      </w:tr>
      <w:tr w:rsidR="0023433A">
        <w:tc>
          <w:tcPr>
            <w:tcW w:w="4167" w:type="dxa"/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Aktywność na lekcji;</w:t>
            </w:r>
          </w:p>
        </w:tc>
        <w:tc>
          <w:tcPr>
            <w:tcW w:w="4085" w:type="dxa"/>
            <w:shd w:val="clear" w:color="auto" w:fill="auto"/>
            <w:tcMar>
              <w:left w:w="78" w:type="dxa"/>
            </w:tcMar>
          </w:tcPr>
          <w:p w:rsidR="0023433A" w:rsidRDefault="002343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33A" w:rsidRDefault="00BE62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33A">
        <w:tc>
          <w:tcPr>
            <w:tcW w:w="4167" w:type="dxa"/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Praca na lekcji;</w:t>
            </w:r>
          </w:p>
        </w:tc>
        <w:tc>
          <w:tcPr>
            <w:tcW w:w="4085" w:type="dxa"/>
            <w:shd w:val="clear" w:color="auto" w:fill="auto"/>
            <w:tcMar>
              <w:left w:w="78" w:type="dxa"/>
            </w:tcMar>
          </w:tcPr>
          <w:p w:rsidR="0023433A" w:rsidRDefault="002343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33A" w:rsidRDefault="00BE6209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433A">
        <w:tc>
          <w:tcPr>
            <w:tcW w:w="4167" w:type="dxa"/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Osiągnięcia w konkursach pierwszego szczebla- uzyskanie co najmniej 50% punktów lub zakwalifikowanie się na kolejny szczebel;</w:t>
            </w:r>
          </w:p>
        </w:tc>
        <w:tc>
          <w:tcPr>
            <w:tcW w:w="4085" w:type="dxa"/>
            <w:shd w:val="clear" w:color="auto" w:fill="auto"/>
            <w:tcMar>
              <w:left w:w="78" w:type="dxa"/>
            </w:tcMar>
          </w:tcPr>
          <w:p w:rsidR="0023433A" w:rsidRDefault="002343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33A" w:rsidRDefault="002343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33A" w:rsidRDefault="00BE62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433A">
        <w:tc>
          <w:tcPr>
            <w:tcW w:w="4167" w:type="dxa"/>
            <w:shd w:val="clear" w:color="auto" w:fill="auto"/>
            <w:tcMar>
              <w:left w:w="78" w:type="dxa"/>
            </w:tcMar>
          </w:tcPr>
          <w:p w:rsidR="0023433A" w:rsidRDefault="002343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433A" w:rsidRDefault="00BE620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Piosenki</w:t>
            </w:r>
          </w:p>
          <w:p w:rsidR="0023433A" w:rsidRDefault="00BE62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Kartkówki;</w:t>
            </w:r>
          </w:p>
        </w:tc>
        <w:tc>
          <w:tcPr>
            <w:tcW w:w="4085" w:type="dxa"/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3433A" w:rsidRDefault="002343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33A" w:rsidRDefault="0023433A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3433A">
        <w:tc>
          <w:tcPr>
            <w:tcW w:w="4167" w:type="dxa"/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Sprawdziany</w:t>
            </w:r>
          </w:p>
        </w:tc>
        <w:tc>
          <w:tcPr>
            <w:tcW w:w="4085" w:type="dxa"/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433A">
        <w:tc>
          <w:tcPr>
            <w:tcW w:w="416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Udział w konkursach przedmiotowych na etapie wojewódzkim organizowanych przez W-M KO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 Olsztynie;</w:t>
            </w:r>
          </w:p>
        </w:tc>
        <w:tc>
          <w:tcPr>
            <w:tcW w:w="40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23433A" w:rsidRDefault="0023433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33A" w:rsidRDefault="00BE6209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433A">
        <w:tc>
          <w:tcPr>
            <w:tcW w:w="416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Prowadzenie zeszytu przedmiotowego, zeszytu ćwiczeń.</w:t>
            </w:r>
          </w:p>
        </w:tc>
        <w:tc>
          <w:tcPr>
            <w:tcW w:w="40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23433A" w:rsidRDefault="00BE6209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3433A" w:rsidRDefault="0023433A">
      <w:pPr>
        <w:pStyle w:val="Akapitzlist"/>
        <w:ind w:left="1035"/>
        <w:jc w:val="both"/>
        <w:rPr>
          <w:rFonts w:ascii="Times New Roman" w:hAnsi="Times New Roman"/>
          <w:sz w:val="28"/>
          <w:szCs w:val="28"/>
        </w:rPr>
      </w:pPr>
    </w:p>
    <w:p w:rsidR="0023433A" w:rsidRDefault="0023433A">
      <w:pPr>
        <w:pStyle w:val="Akapitzlist"/>
        <w:ind w:left="1035"/>
        <w:jc w:val="both"/>
        <w:rPr>
          <w:rFonts w:ascii="Times New Roman" w:hAnsi="Times New Roman"/>
          <w:sz w:val="28"/>
          <w:szCs w:val="28"/>
        </w:rPr>
      </w:pPr>
    </w:p>
    <w:p w:rsidR="0023433A" w:rsidRDefault="00BE62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Ocenę semestralną wystawia się na podstawie uzyskanych ocen w ciągu całego semestru(roku) i  jest ona średnią ważoną ocen cząstkowych według następującego schematu:</w:t>
      </w:r>
    </w:p>
    <w:p w:rsidR="0023433A" w:rsidRDefault="0023433A">
      <w:pPr>
        <w:pStyle w:val="Akapitzlist"/>
        <w:ind w:left="1755"/>
        <w:jc w:val="both"/>
        <w:rPr>
          <w:rFonts w:ascii="Times New Roman" w:hAnsi="Times New Roman"/>
          <w:sz w:val="28"/>
          <w:szCs w:val="28"/>
        </w:rPr>
      </w:pP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celujący- </w:t>
      </w:r>
      <w:r>
        <w:rPr>
          <w:rFonts w:ascii="Times New Roman" w:hAnsi="Times New Roman"/>
          <w:sz w:val="28"/>
          <w:szCs w:val="28"/>
        </w:rPr>
        <w:t>średnia ważona 5,51-6,0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bardzo dobry- średnia ważona 4,75- 5,50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dobry- średnia ważona 3,75-4,74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dostateczny- średnia ważona 2,75-3,74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-dopuszczający-średnia ważona1,75-2,74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niedostateczny- średnia ważona 1,0-1,74</w:t>
      </w:r>
    </w:p>
    <w:p w:rsidR="0023433A" w:rsidRDefault="0023433A">
      <w:pPr>
        <w:pStyle w:val="Akapitzlist"/>
        <w:ind w:left="1035"/>
        <w:jc w:val="both"/>
        <w:rPr>
          <w:rFonts w:ascii="Times New Roman" w:hAnsi="Times New Roman"/>
          <w:sz w:val="28"/>
          <w:szCs w:val="28"/>
        </w:rPr>
      </w:pPr>
    </w:p>
    <w:p w:rsidR="0023433A" w:rsidRDefault="00BE62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Ocena </w:t>
      </w:r>
      <w:proofErr w:type="spellStart"/>
      <w:r>
        <w:rPr>
          <w:rFonts w:ascii="Times New Roman" w:hAnsi="Times New Roman"/>
          <w:sz w:val="28"/>
          <w:szCs w:val="28"/>
        </w:rPr>
        <w:t>końcoworoczna</w:t>
      </w:r>
      <w:proofErr w:type="spellEnd"/>
      <w:r>
        <w:rPr>
          <w:rFonts w:ascii="Times New Roman" w:hAnsi="Times New Roman"/>
          <w:sz w:val="28"/>
          <w:szCs w:val="28"/>
        </w:rPr>
        <w:t xml:space="preserve"> wystawiana </w:t>
      </w:r>
      <w:r>
        <w:rPr>
          <w:rFonts w:ascii="Times New Roman" w:hAnsi="Times New Roman"/>
          <w:sz w:val="28"/>
          <w:szCs w:val="28"/>
        </w:rPr>
        <w:t>jest na podstawie  średniej ważonej uzyskanej z całego roku według następującego schematu:</w:t>
      </w:r>
    </w:p>
    <w:p w:rsidR="0023433A" w:rsidRDefault="0023433A">
      <w:pPr>
        <w:pStyle w:val="Akapitzlist"/>
        <w:ind w:left="1755"/>
        <w:jc w:val="both"/>
        <w:rPr>
          <w:rFonts w:ascii="Times New Roman" w:hAnsi="Times New Roman"/>
          <w:sz w:val="28"/>
          <w:szCs w:val="28"/>
        </w:rPr>
      </w:pP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celujący- średnia ważona 5,51-6,0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bardzo dobry- średnia ważona 4,75- 5,50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dobry- średnia ważona 3,75-4,74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dostateczny- średnia ważona 2,75-3,74</w:t>
      </w:r>
    </w:p>
    <w:p w:rsidR="0023433A" w:rsidRDefault="00BE6209">
      <w:pPr>
        <w:pStyle w:val="Akapitzlist"/>
        <w:ind w:left="10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-dopuszczający-średnia ważona1,75-2,74</w:t>
      </w:r>
    </w:p>
    <w:p w:rsidR="0023433A" w:rsidRDefault="00BE6209">
      <w:pPr>
        <w:pStyle w:val="Akapitzlist"/>
        <w:ind w:left="10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niedostateczny- średnia ważona 1,0-1,74</w:t>
      </w:r>
    </w:p>
    <w:p w:rsidR="0023433A" w:rsidRDefault="00BE62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V. Dodatkowe ustalenia</w:t>
      </w:r>
    </w:p>
    <w:p w:rsidR="0023433A" w:rsidRDefault="00BE620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Uczeń zobowiązany jest posiadać podręcznik , zeszyt przedmiotowy;</w:t>
      </w:r>
    </w:p>
    <w:p w:rsidR="0023433A" w:rsidRDefault="00BE620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Każdy sprawdzian jest zapowiadany i omówiony jest jego zakres;</w:t>
      </w:r>
    </w:p>
    <w:p w:rsidR="0023433A" w:rsidRDefault="00BE620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Krótkie sprawdziany ( k</w:t>
      </w:r>
      <w:r>
        <w:rPr>
          <w:rFonts w:ascii="Times New Roman" w:hAnsi="Times New Roman"/>
          <w:sz w:val="28"/>
          <w:szCs w:val="28"/>
        </w:rPr>
        <w:t xml:space="preserve">artkówki) przeprowadzane są na bieżąco i nie muszą być zapowiadane. Oceny z kartkówki nie można poprawiać.  </w:t>
      </w:r>
    </w:p>
    <w:p w:rsidR="0023433A" w:rsidRDefault="00BE620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Poprawić można każdą ocenę ze sprawdzianu,  do dziennika wpisywane są obydwie oceny i każda z nich liczy się do średniej ważonej;</w:t>
      </w:r>
    </w:p>
    <w:p w:rsidR="0023433A" w:rsidRDefault="00BE620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Uczeń ma obowiąze</w:t>
      </w:r>
      <w:r>
        <w:rPr>
          <w:rFonts w:ascii="Times New Roman" w:hAnsi="Times New Roman"/>
          <w:sz w:val="28"/>
          <w:szCs w:val="28"/>
        </w:rPr>
        <w:t>k prowadzenia zeszytu przedmiotowego. Zeszyt powinien być prowadzony systematycznie i estetycznie. Uczeń w przypadku nieobecności w szkole ma obowiązek uzupełnić zeszyt w terminie 7 dni po powrocie do szkoły. Zeszyty uczniów będą sprawdzane przynajmniej ra</w:t>
      </w:r>
      <w:r>
        <w:rPr>
          <w:rFonts w:ascii="Times New Roman" w:hAnsi="Times New Roman"/>
          <w:sz w:val="28"/>
          <w:szCs w:val="28"/>
        </w:rPr>
        <w:t xml:space="preserve">z w ciągu półrocza;  </w:t>
      </w:r>
    </w:p>
    <w:p w:rsidR="0023433A" w:rsidRDefault="00BE620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Uczeń ma prawo trzy razy w ciągu półrocza zgłosić brak przygotowania do zajęć (nie dotyczy to  sprawdzianów). Jeśli uczeń nie zgłosi faktu nieprzygotowania na początku lekcji, otrzymuje ocenę niedostateczną.  </w:t>
      </w:r>
    </w:p>
    <w:p w:rsidR="0023433A" w:rsidRDefault="00BE620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W ciągu całego roku ucze</w:t>
      </w:r>
      <w:r>
        <w:rPr>
          <w:rFonts w:ascii="Times New Roman" w:hAnsi="Times New Roman"/>
          <w:sz w:val="28"/>
          <w:szCs w:val="28"/>
        </w:rPr>
        <w:t>ń ma możliwość podejmowania się wykonania zadań dla chętnych, za które jest oceniany w skali stopniowej . Rozliczenie na koniec semestru (3 „+” = bardzo dobry).</w:t>
      </w:r>
    </w:p>
    <w:p w:rsidR="0023433A" w:rsidRDefault="0023433A">
      <w:pPr>
        <w:pStyle w:val="Akapitzlist"/>
        <w:ind w:left="1035"/>
        <w:jc w:val="both"/>
        <w:rPr>
          <w:rFonts w:ascii="Times New Roman" w:hAnsi="Times New Roman"/>
          <w:sz w:val="28"/>
          <w:szCs w:val="28"/>
        </w:rPr>
      </w:pPr>
    </w:p>
    <w:p w:rsidR="0023433A" w:rsidRDefault="00BE6209">
      <w:pPr>
        <w:pStyle w:val="Akapitzlist"/>
        <w:ind w:left="1035"/>
        <w:jc w:val="both"/>
      </w:pPr>
      <w:r>
        <w:rPr>
          <w:rFonts w:ascii="Times New Roman" w:hAnsi="Times New Roman"/>
          <w:b/>
          <w:sz w:val="28"/>
          <w:szCs w:val="28"/>
        </w:rPr>
        <w:t>Wszystkie sprawy sporne, nieujęte w PZO, rozstrzygane będą zgodnie ze statutem.</w:t>
      </w:r>
    </w:p>
    <w:p w:rsidR="0023433A" w:rsidRDefault="0023433A">
      <w:pPr>
        <w:pStyle w:val="Akapitzlist"/>
        <w:ind w:left="1035"/>
        <w:jc w:val="both"/>
        <w:rPr>
          <w:rFonts w:ascii="Times New Roman" w:hAnsi="Times New Roman"/>
          <w:sz w:val="28"/>
          <w:szCs w:val="28"/>
        </w:rPr>
      </w:pPr>
    </w:p>
    <w:p w:rsidR="0023433A" w:rsidRDefault="00BE6209">
      <w:pPr>
        <w:pStyle w:val="Akapitzlist"/>
        <w:ind w:left="1035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Opracowała:</w:t>
      </w:r>
    </w:p>
    <w:p w:rsidR="0023433A" w:rsidRDefault="00BE6209" w:rsidP="00BE6209">
      <w:pPr>
        <w:pStyle w:val="Akapitzlist"/>
        <w:ind w:left="1035"/>
        <w:jc w:val="right"/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gr Izabela Bereżańska</w:t>
      </w:r>
      <w:bookmarkStart w:id="0" w:name="_GoBack"/>
      <w:bookmarkEnd w:id="0"/>
    </w:p>
    <w:sectPr w:rsidR="0023433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597"/>
    <w:multiLevelType w:val="multilevel"/>
    <w:tmpl w:val="B2D2AE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BD19F5"/>
    <w:multiLevelType w:val="multilevel"/>
    <w:tmpl w:val="1CD6C6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5823AD"/>
    <w:multiLevelType w:val="multilevel"/>
    <w:tmpl w:val="D3B45338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2D74A7"/>
    <w:multiLevelType w:val="multilevel"/>
    <w:tmpl w:val="14740A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3A"/>
    <w:rsid w:val="0023433A"/>
    <w:rsid w:val="00B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B42C"/>
  <w15:docId w15:val="{20416E1C-8EF2-4A9A-A121-31404B5D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b w:val="0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sz w:val="2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8"/>
      <w:szCs w:val="28"/>
    </w:rPr>
  </w:style>
  <w:style w:type="character" w:customStyle="1" w:styleId="ListLabel142">
    <w:name w:val="ListLabel 142"/>
    <w:qFormat/>
    <w:rPr>
      <w:rFonts w:ascii="Times New Roman" w:hAnsi="Times New Roman" w:cs="Symbol"/>
      <w:sz w:val="28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sz w:val="2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 w:val="0"/>
      <w:sz w:val="2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8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8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b w:val="0"/>
      <w:sz w:val="28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sz w:val="28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sz w:val="28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 w:val="0"/>
      <w:sz w:val="28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8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sz w:val="2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b w:val="0"/>
      <w:sz w:val="22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10137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9F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dc:description/>
  <cp:lastModifiedBy>user</cp:lastModifiedBy>
  <cp:revision>40</cp:revision>
  <dcterms:created xsi:type="dcterms:W3CDTF">2015-09-11T17:17:00Z</dcterms:created>
  <dcterms:modified xsi:type="dcterms:W3CDTF">2020-02-27T12:06:00Z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